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6225" w14:textId="3A9602E7" w:rsidR="009F11C2" w:rsidRDefault="009F11C2" w:rsidP="009F11C2">
      <w:pPr>
        <w:pStyle w:val="ListParagraph"/>
        <w:numPr>
          <w:ilvl w:val="0"/>
          <w:numId w:val="1"/>
        </w:numPr>
      </w:pPr>
      <w:r>
        <w:t xml:space="preserve">Select Application Supplement from the left-hand side. </w:t>
      </w:r>
    </w:p>
    <w:p w14:paraId="16724D3E" w14:textId="30CD02F6" w:rsidR="00977D24" w:rsidRDefault="009F11C2">
      <w:r>
        <w:rPr>
          <w:noProof/>
        </w:rPr>
        <w:drawing>
          <wp:inline distT="0" distB="0" distL="0" distR="0" wp14:anchorId="42B7AA67" wp14:editId="7CA63359">
            <wp:extent cx="2695575" cy="2762250"/>
            <wp:effectExtent l="0" t="0" r="9525" b="0"/>
            <wp:docPr id="1354481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7"/>
                    <a:stretch/>
                  </pic:blipFill>
                  <pic:spPr bwMode="auto">
                    <a:xfrm>
                      <a:off x="0" y="0"/>
                      <a:ext cx="26955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868F4" w14:textId="77777777" w:rsidR="009F11C2" w:rsidRDefault="009F11C2"/>
    <w:p w14:paraId="1FFD79EF" w14:textId="4175D369" w:rsidR="009F11C2" w:rsidRDefault="009F11C2" w:rsidP="009F11C2">
      <w:pPr>
        <w:pStyle w:val="ListParagraph"/>
        <w:numPr>
          <w:ilvl w:val="0"/>
          <w:numId w:val="1"/>
        </w:numPr>
      </w:pPr>
      <w:r>
        <w:t>Then ensure that you have selected 2025 and Active.</w:t>
      </w:r>
    </w:p>
    <w:p w14:paraId="0D9B6696" w14:textId="361E28F6" w:rsidR="009F11C2" w:rsidRDefault="009F11C2" w:rsidP="009F11C2">
      <w:r w:rsidRPr="009F11C2">
        <w:drawing>
          <wp:inline distT="0" distB="0" distL="0" distR="0" wp14:anchorId="3E164773" wp14:editId="162BA66E">
            <wp:extent cx="5943600" cy="3269615"/>
            <wp:effectExtent l="0" t="0" r="0" b="6985"/>
            <wp:docPr id="1203349236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49236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8E7C7" w14:textId="77777777" w:rsidR="009F11C2" w:rsidRDefault="009F11C2" w:rsidP="009F11C2"/>
    <w:p w14:paraId="48438E05" w14:textId="723399B6" w:rsidR="009F11C2" w:rsidRDefault="009F11C2" w:rsidP="009F11C2">
      <w:pPr>
        <w:pStyle w:val="ListParagraph"/>
        <w:numPr>
          <w:ilvl w:val="0"/>
          <w:numId w:val="1"/>
        </w:numPr>
      </w:pPr>
      <w:r>
        <w:t xml:space="preserve">Once the Supplement is opened, please change the status to: </w:t>
      </w:r>
      <w:r w:rsidRPr="00DC24F9">
        <w:rPr>
          <w:b/>
          <w:bCs/>
        </w:rPr>
        <w:t xml:space="preserve">Application </w:t>
      </w:r>
      <w:r w:rsidR="00DC24F9" w:rsidRPr="00DC24F9">
        <w:rPr>
          <w:b/>
          <w:bCs/>
        </w:rPr>
        <w:t>Supplement Started</w:t>
      </w:r>
    </w:p>
    <w:p w14:paraId="0FCD6F17" w14:textId="3A5A75D7" w:rsidR="009F11C2" w:rsidRDefault="009F11C2" w:rsidP="009F11C2">
      <w:r w:rsidRPr="009F11C2">
        <w:lastRenderedPageBreak/>
        <w:drawing>
          <wp:inline distT="0" distB="0" distL="0" distR="0" wp14:anchorId="3B6783BC" wp14:editId="11B7DC5D">
            <wp:extent cx="5943600" cy="2338070"/>
            <wp:effectExtent l="0" t="0" r="0" b="5080"/>
            <wp:docPr id="498479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793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72DF" w14:textId="0B5E2082" w:rsidR="00DC24F9" w:rsidRDefault="00DC24F9" w:rsidP="00DC24F9">
      <w:pPr>
        <w:pStyle w:val="ListParagraph"/>
        <w:numPr>
          <w:ilvl w:val="0"/>
          <w:numId w:val="1"/>
        </w:numPr>
      </w:pPr>
      <w:r>
        <w:t xml:space="preserve">Start with the </w:t>
      </w:r>
      <w:r w:rsidRPr="00DC24F9">
        <w:rPr>
          <w:b/>
          <w:bCs/>
        </w:rPr>
        <w:t>Purpose</w:t>
      </w:r>
      <w:r>
        <w:t xml:space="preserve"> section and the documents to download are in the </w:t>
      </w:r>
      <w:r w:rsidRPr="00DC24F9">
        <w:rPr>
          <w:b/>
          <w:bCs/>
        </w:rPr>
        <w:t>Related Documents</w:t>
      </w:r>
      <w:r>
        <w:t xml:space="preserve"> section. </w:t>
      </w:r>
    </w:p>
    <w:p w14:paraId="05E07054" w14:textId="36E10E96" w:rsidR="00DC24F9" w:rsidRDefault="00DC24F9" w:rsidP="00DC24F9">
      <w:r w:rsidRPr="00DC24F9">
        <w:drawing>
          <wp:inline distT="0" distB="0" distL="0" distR="0" wp14:anchorId="72F951AD" wp14:editId="58F72895">
            <wp:extent cx="5943600" cy="650240"/>
            <wp:effectExtent l="0" t="0" r="0" b="0"/>
            <wp:docPr id="1893530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30392" name=""/>
                    <pic:cNvPicPr/>
                  </pic:nvPicPr>
                  <pic:blipFill rotWithShape="1">
                    <a:blip r:embed="rId8"/>
                    <a:srcRect t="66742"/>
                    <a:stretch/>
                  </pic:blipFill>
                  <pic:spPr bwMode="auto">
                    <a:xfrm>
                      <a:off x="0" y="0"/>
                      <a:ext cx="5943600" cy="65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2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5762"/>
    <w:multiLevelType w:val="hybridMultilevel"/>
    <w:tmpl w:val="E988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5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C2"/>
    <w:rsid w:val="00977D24"/>
    <w:rsid w:val="009F11C2"/>
    <w:rsid w:val="00D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E80D"/>
  <w15:chartTrackingRefBased/>
  <w15:docId w15:val="{AD5A28CD-F760-4988-AECC-ECA7C48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66A325A03DB4EADC39356D65CB924" ma:contentTypeVersion="18" ma:contentTypeDescription="Create a new document." ma:contentTypeScope="" ma:versionID="87484b5fe19f850596c16c270dceacb1">
  <xsd:schema xmlns:xsd="http://www.w3.org/2001/XMLSchema" xmlns:xs="http://www.w3.org/2001/XMLSchema" xmlns:p="http://schemas.microsoft.com/office/2006/metadata/properties" xmlns:ns1="http://schemas.microsoft.com/sharepoint/v3" xmlns:ns2="c5e6fdba-aa68-4023-93b1-4e70e57a9e59" xmlns:ns3="34958036-8e88-41aa-ba22-2d4d5ce4b47c" targetNamespace="http://schemas.microsoft.com/office/2006/metadata/properties" ma:root="true" ma:fieldsID="70d195f2ae1a6b7cc7195d2ff6c38ce6" ns1:_="" ns2:_="" ns3:_="">
    <xsd:import namespace="http://schemas.microsoft.com/sharepoint/v3"/>
    <xsd:import namespace="c5e6fdba-aa68-4023-93b1-4e70e57a9e59"/>
    <xsd:import namespace="34958036-8e88-41aa-ba22-2d4d5ce4b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Bid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fdba-aa68-4023-93b1-4e70e57a9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idNumber" ma:index="20" nillable="true" ma:displayName="Bid Number" ma:description="BD-22-1036-EDU02-EDU02-68125" ma:format="Dropdown" ma:internalName="BidNumber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58036-8e88-41aa-ba22-2d4d5ce4b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b64779-97b0-4f6c-a614-d4ffdc826c40}" ma:internalName="TaxCatchAll" ma:showField="CatchAllData" ma:web="34958036-8e88-41aa-ba22-2d4d5ce4b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871DC-7E1E-410F-8C03-45D0B0A85E4C}"/>
</file>

<file path=customXml/itemProps2.xml><?xml version="1.0" encoding="utf-8"?>
<ds:datastoreItem xmlns:ds="http://schemas.openxmlformats.org/officeDocument/2006/customXml" ds:itemID="{E30B6BF8-12E8-40B2-A5DD-2172ED3B5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Cabral, Jennyfer (EOE)</dc:creator>
  <cp:keywords/>
  <dc:description/>
  <cp:lastModifiedBy>Cabral, Jennyfer (EOE)</cp:lastModifiedBy>
  <cp:revision>1</cp:revision>
  <dcterms:created xsi:type="dcterms:W3CDTF">2024-01-02T15:06:00Z</dcterms:created>
  <dcterms:modified xsi:type="dcterms:W3CDTF">2024-01-02T15:26:00Z</dcterms:modified>
</cp:coreProperties>
</file>